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D89B59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751FBC">
        <w:rPr>
          <w:rFonts w:ascii="Arial" w:eastAsia="MS Mincho" w:hAnsi="Arial" w:cs="Arial"/>
          <w:b/>
          <w:sz w:val="24"/>
          <w:szCs w:val="24"/>
          <w:lang w:eastAsia="ja-JP"/>
        </w:rPr>
        <w:t>0266</w:t>
      </w:r>
    </w:p>
    <w:p w14:paraId="37928451" w14:textId="623CD7B1" w:rsidR="008D05CF" w:rsidRPr="000D6532" w:rsidRDefault="0001608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65A22F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41BC0">
        <w:rPr>
          <w:rFonts w:ascii="Arial" w:hAnsi="Arial" w:cs="Arial"/>
          <w:b/>
          <w:bCs/>
        </w:rPr>
        <w:t>T-Mobile USA</w:t>
      </w:r>
    </w:p>
    <w:p w14:paraId="4711311D" w14:textId="7CAB239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41BC0">
        <w:rPr>
          <w:rFonts w:ascii="Arial" w:hAnsi="Arial" w:cs="Arial"/>
          <w:b/>
          <w:bCs/>
        </w:rPr>
        <w:t>Discussion Paper on Legacy Services</w:t>
      </w:r>
    </w:p>
    <w:p w14:paraId="7996084A" w14:textId="2A8C99C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2054C">
        <w:rPr>
          <w:rFonts w:ascii="Arial" w:hAnsi="Arial" w:cs="Arial"/>
          <w:b/>
          <w:bCs/>
        </w:rPr>
        <w:t>22.8</w:t>
      </w:r>
      <w:r w:rsidR="00882EC6">
        <w:rPr>
          <w:rFonts w:ascii="Arial" w:hAnsi="Arial" w:cs="Arial"/>
          <w:b/>
          <w:bCs/>
        </w:rPr>
        <w:t>7</w:t>
      </w:r>
      <w:r w:rsidR="0002054C">
        <w:rPr>
          <w:rFonts w:ascii="Arial" w:hAnsi="Arial" w:cs="Arial"/>
          <w:b/>
          <w:bCs/>
        </w:rPr>
        <w:t>0 v0.1.1</w:t>
      </w:r>
    </w:p>
    <w:p w14:paraId="0BC8E829" w14:textId="7815D23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51FBC">
        <w:rPr>
          <w:rFonts w:ascii="Arial" w:hAnsi="Arial" w:cs="Arial"/>
          <w:b/>
          <w:bCs/>
        </w:rPr>
        <w:t>8.1.1</w:t>
      </w:r>
    </w:p>
    <w:p w14:paraId="357F2850" w14:textId="0FE5FB3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02054C">
        <w:rPr>
          <w:rFonts w:ascii="Arial" w:hAnsi="Arial" w:cs="Arial"/>
          <w:b/>
          <w:bCs/>
        </w:rPr>
        <w:t>Discussion</w:t>
      </w:r>
    </w:p>
    <w:p w14:paraId="6A3A6079" w14:textId="589D598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2054C">
        <w:rPr>
          <w:rFonts w:ascii="Arial" w:hAnsi="Arial" w:cs="Arial"/>
          <w:b/>
          <w:bCs/>
        </w:rPr>
        <w:t>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66F20B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2054C">
        <w:rPr>
          <w:rFonts w:ascii="Arial" w:eastAsia="Calibri" w:hAnsi="Arial" w:cs="Arial"/>
          <w:i/>
          <w:sz w:val="22"/>
          <w:szCs w:val="22"/>
        </w:rPr>
        <w:t xml:space="preserve">This paper provides information on services and referenced specifications from </w:t>
      </w:r>
      <w:r w:rsidR="006E2AC9">
        <w:rPr>
          <w:rFonts w:ascii="Arial" w:eastAsia="Calibri" w:hAnsi="Arial" w:cs="Arial"/>
          <w:i/>
          <w:sz w:val="22"/>
          <w:szCs w:val="22"/>
        </w:rPr>
        <w:t>TS 22.261 and traces one-level of further referenced specifications.  It is provided as a resource for discussions on legacy services to support in 6G</w:t>
      </w:r>
      <w:r w:rsidR="00937858">
        <w:rPr>
          <w:rFonts w:ascii="Arial" w:eastAsia="Calibri" w:hAnsi="Arial" w:cs="Arial"/>
          <w:i/>
          <w:sz w:val="22"/>
          <w:szCs w:val="22"/>
        </w:rPr>
        <w:t xml:space="preserve"> and offers some points </w:t>
      </w:r>
      <w:r w:rsidR="009B51E4">
        <w:rPr>
          <w:rFonts w:ascii="Arial" w:eastAsia="Calibri" w:hAnsi="Arial" w:cs="Arial"/>
          <w:i/>
          <w:sz w:val="22"/>
          <w:szCs w:val="22"/>
        </w:rPr>
        <w:t>to focus</w:t>
      </w:r>
      <w:r w:rsidR="00937858">
        <w:rPr>
          <w:rFonts w:ascii="Arial" w:eastAsia="Calibri" w:hAnsi="Arial" w:cs="Arial"/>
          <w:i/>
          <w:sz w:val="22"/>
          <w:szCs w:val="22"/>
        </w:rPr>
        <w:t xml:space="preserve"> discussions</w:t>
      </w:r>
      <w:r w:rsidR="009B51E4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B07018" w:rsidR="0009108F" w:rsidRDefault="001C2ED6" w:rsidP="0009108F">
      <w:pPr>
        <w:rPr>
          <w:noProof/>
        </w:rPr>
      </w:pPr>
      <w:r>
        <w:rPr>
          <w:noProof/>
        </w:rPr>
        <w:t>SA1 is engaged in discussions on which “legacy” services and capabilities (from 5G and, perhaps, earlier) that need to be supported in 6G – and how to capture those requirements.</w:t>
      </w:r>
    </w:p>
    <w:p w14:paraId="71A976E3" w14:textId="240C38CE" w:rsidR="006A7F24" w:rsidRDefault="006A7F24" w:rsidP="0009108F">
      <w:pPr>
        <w:rPr>
          <w:noProof/>
        </w:rPr>
      </w:pPr>
      <w:r>
        <w:rPr>
          <w:noProof/>
        </w:rPr>
        <w:t>The enclosed table shows the following information:</w:t>
      </w:r>
    </w:p>
    <w:p w14:paraId="72123042" w14:textId="0D42C41A" w:rsidR="00295A3A" w:rsidRDefault="00E71CF8" w:rsidP="006A7F24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Starting with TS 22.261 as the baseline</w:t>
      </w:r>
      <w:r w:rsidR="003628B7">
        <w:rPr>
          <w:noProof/>
        </w:rPr>
        <w:t xml:space="preserve"> and Clause 5.1.2.2 (Legacy Service Support), each specification identified explicitly is shown in the enclosed table with a high-level summary (mostly pulled from the specification table of contents) and the list of specifications referenced.</w:t>
      </w:r>
    </w:p>
    <w:p w14:paraId="74345F17" w14:textId="168F8EEB" w:rsidR="006A7F24" w:rsidRDefault="006A7F24" w:rsidP="006A7F24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High-level requirements of TS 22.261 (again, mostly from the table of contents)</w:t>
      </w:r>
      <w:r w:rsidR="00E708F2">
        <w:rPr>
          <w:noProof/>
        </w:rPr>
        <w:t xml:space="preserve"> and other normative references (not from Clause 5.1.2.2) for new 5G services.</w:t>
      </w:r>
    </w:p>
    <w:p w14:paraId="3EBB0109" w14:textId="12896B95" w:rsidR="00E708F2" w:rsidRDefault="00E708F2" w:rsidP="006A7F24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The list of </w:t>
      </w:r>
      <w:r w:rsidR="00FC170B">
        <w:rPr>
          <w:noProof/>
        </w:rPr>
        <w:t xml:space="preserve">5G Services from TDOC S1-244804) </w:t>
      </w:r>
    </w:p>
    <w:p w14:paraId="0579D61C" w14:textId="7A53224B" w:rsidR="001C2ED6" w:rsidRDefault="00947BF3" w:rsidP="0009108F">
      <w:pPr>
        <w:rPr>
          <w:noProof/>
        </w:rPr>
      </w:pPr>
      <w:r>
        <w:rPr>
          <w:noProof/>
        </w:rPr>
        <w:t xml:space="preserve">A consolidated list of </w:t>
      </w:r>
      <w:r w:rsidR="00E71CF8">
        <w:rPr>
          <w:noProof/>
        </w:rPr>
        <w:t xml:space="preserve"> specifications </w:t>
      </w:r>
      <w:r w:rsidR="006D0FDF">
        <w:rPr>
          <w:noProof/>
        </w:rPr>
        <w:t xml:space="preserve">in TS 22.261 that are used </w:t>
      </w:r>
      <w:r w:rsidR="0084062A">
        <w:rPr>
          <w:noProof/>
        </w:rPr>
        <w:t>in clauses describing services</w:t>
      </w:r>
      <w:r w:rsidR="006D0FDF">
        <w:rPr>
          <w:noProof/>
        </w:rPr>
        <w:t xml:space="preserve"> follows</w:t>
      </w:r>
      <w:r w:rsidR="0084062A">
        <w:rPr>
          <w:noProof/>
        </w:rPr>
        <w:t>.</w:t>
      </w:r>
    </w:p>
    <w:p w14:paraId="39A2754E" w14:textId="3CEA6632" w:rsidR="005A012B" w:rsidRDefault="005A012B" w:rsidP="005A012B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>TS 22.011 Service accessibility (R18), which references</w:t>
      </w:r>
    </w:p>
    <w:p w14:paraId="287AFCCA" w14:textId="65D85AA6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22.043 Support of Localised Service Area (SoLSA). Stage 1</w:t>
      </w:r>
    </w:p>
    <w:p w14:paraId="1140A7DA" w14:textId="21A6311F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22.220 Service requirements for Home NodeBs and Home eNodeBs</w:t>
      </w:r>
    </w:p>
    <w:p w14:paraId="78742132" w14:textId="05AC7C94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22.234 Requirements on 3GPP system to Wireless Local Area Network (WLAN) interworking (Rel 13)</w:t>
      </w:r>
    </w:p>
    <w:p w14:paraId="1A2A748D" w14:textId="2B4C986B" w:rsidR="005A012B" w:rsidRDefault="005A012B" w:rsidP="005A012B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>TS 22.071 Location Services (R18)</w:t>
      </w:r>
    </w:p>
    <w:p w14:paraId="69C60296" w14:textId="5DD6737C" w:rsidR="005A012B" w:rsidRDefault="005A012B" w:rsidP="005A012B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>TS 22.101 Service aspects; Service principles (R19), which references</w:t>
      </w:r>
    </w:p>
    <w:p w14:paraId="6C5E2BA0" w14:textId="5847840A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22.234 Requirements on 3GPP system to wireless local area network (WLAN) interworking</w:t>
      </w:r>
    </w:p>
    <w:p w14:paraId="73BC91FB" w14:textId="1C9A65AB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22.278 Service Requirements for the Evolved Packet System (EPS)</w:t>
      </w:r>
    </w:p>
    <w:p w14:paraId="243949F0" w14:textId="361C07F2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22.228 Service reqts for the (IP) multimedia CN subsystem (IMS); Stage 1</w:t>
      </w:r>
    </w:p>
    <w:p w14:paraId="44D64A7D" w14:textId="0C07DA4B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22.140 Multimedia Messaging Service (MMS); Stage 1</w:t>
      </w:r>
    </w:p>
    <w:p w14:paraId="6BF47021" w14:textId="56B21304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22.226 Global Text Telephony, Stage 1</w:t>
      </w:r>
    </w:p>
    <w:p w14:paraId="1B7E9036" w14:textId="6593E525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26.233 Packet Switched Streaming Service (PSS); General Description</w:t>
      </w:r>
    </w:p>
    <w:p w14:paraId="616F2296" w14:textId="67E699B0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21.133 Security Threats and Requirements</w:t>
      </w:r>
    </w:p>
    <w:p w14:paraId="7F8EAC74" w14:textId="7658FA26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33.120 Security Principles</w:t>
      </w:r>
    </w:p>
    <w:p w14:paraId="1F7AE7C9" w14:textId="2424BA58" w:rsidR="005A012B" w:rsidRDefault="005A012B" w:rsidP="005A012B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>TS 22.104 Service requirements for cyber-physical control applications in vertical domains</w:t>
      </w:r>
    </w:p>
    <w:p w14:paraId="491AD76C" w14:textId="7988EA35" w:rsidR="005A012B" w:rsidRDefault="005A012B" w:rsidP="005A012B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>TS 22.115 Service aspects; Charging and billing (R19), which references</w:t>
      </w:r>
    </w:p>
    <w:p w14:paraId="25C71610" w14:textId="0AF37A52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22.066 Support of Mobile Number Portability (MNP) (orphaned?)</w:t>
      </w:r>
    </w:p>
    <w:p w14:paraId="61A636C2" w14:textId="58DA9A95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22.234 Rqts for 3GPP system to WLAN interworking</w:t>
      </w:r>
    </w:p>
    <w:p w14:paraId="408F8D3D" w14:textId="24C3C379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22.086 Advice of Charge (AoC) supplementary services</w:t>
      </w:r>
    </w:p>
    <w:p w14:paraId="5E2A320D" w14:textId="3B8612F4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22.220 Service rqts for Home NodeBs &amp;Home eNodeBs</w:t>
      </w:r>
    </w:p>
    <w:p w14:paraId="13CF1536" w14:textId="08BADCD6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22.278 Service rqts for the EPS</w:t>
      </w:r>
    </w:p>
    <w:p w14:paraId="0A6D6F18" w14:textId="09D67102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22.261 Service rqts for the 5G system</w:t>
      </w:r>
    </w:p>
    <w:p w14:paraId="234BA138" w14:textId="1BBC92A6" w:rsidR="005A012B" w:rsidRDefault="005A012B" w:rsidP="005A012B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>TS 22.125 Unmanned Aerial System (UAS) support in 3GPP</w:t>
      </w:r>
    </w:p>
    <w:p w14:paraId="2774AF59" w14:textId="35B34F7C" w:rsidR="005A012B" w:rsidRDefault="005A012B" w:rsidP="005A012B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>TS 22.146 Multimedia Broadcast/Multicast Service (MBMS)</w:t>
      </w:r>
    </w:p>
    <w:p w14:paraId="4277A02E" w14:textId="49A9B1F0" w:rsidR="005A012B" w:rsidRDefault="005A012B" w:rsidP="005A012B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 xml:space="preserve">TS 22.173 IP Multimedia CN  Subsystem (IMS) MMTEL Service &amp; supplementary services:  </w:t>
      </w:r>
    </w:p>
    <w:p w14:paraId="0248DD0E" w14:textId="4EB4CD3C" w:rsidR="005A012B" w:rsidRDefault="005A012B" w:rsidP="005A012B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>TS 22.153 Multimedia priority service (R20), which references</w:t>
      </w:r>
    </w:p>
    <w:p w14:paraId="40551B7B" w14:textId="68511ADD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lastRenderedPageBreak/>
        <w:t>TS 22.067 enhanced Multi-Level Precedence and Pre-emption service (eMLPP); Stage 1</w:t>
      </w:r>
    </w:p>
    <w:p w14:paraId="1C0C1CC6" w14:textId="4E35781C" w:rsidR="005A012B" w:rsidRDefault="005A012B" w:rsidP="005A012B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>TS 22.173 IP Multimedia Core Network Subsystem (IMS) MMTEL  and supplementary services (R18), which references</w:t>
      </w:r>
    </w:p>
    <w:p w14:paraId="17B88F4E" w14:textId="34230E81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22.228 IP multimedia (IM) CN subsystem, stage 1</w:t>
      </w:r>
    </w:p>
    <w:p w14:paraId="1E5E5FBB" w14:textId="1FAFC0DD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22.041 Operator Determined Barring (ODB)</w:t>
      </w:r>
    </w:p>
    <w:p w14:paraId="258B4BD9" w14:textId="2E91575C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22.182 Customized Alerting Tones (CAT) Requirements; Stage 1</w:t>
      </w:r>
    </w:p>
    <w:p w14:paraId="6BE97F2C" w14:textId="79FAC7B0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22.183 Customized Ringing Signal (CRS) Requirements; Stage 1</w:t>
      </w:r>
    </w:p>
    <w:p w14:paraId="77C0B5CA" w14:textId="59E37052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22.090 Unstructured Supplementary Service Data (USSD); Stage 1</w:t>
      </w:r>
    </w:p>
    <w:p w14:paraId="370AFB7F" w14:textId="30BC267F" w:rsidR="005A012B" w:rsidRDefault="005A012B" w:rsidP="005A012B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>TS 22.185 Service requirements for V2X services (R18)</w:t>
      </w:r>
    </w:p>
    <w:p w14:paraId="3B5F0D61" w14:textId="57535FE6" w:rsidR="005A012B" w:rsidRDefault="005A012B" w:rsidP="005A012B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>TS 22.186 Enhancement of 3GPP support for V2X scenarios</w:t>
      </w:r>
    </w:p>
    <w:p w14:paraId="48911EB3" w14:textId="38AAFE69" w:rsidR="005A012B" w:rsidRDefault="005A012B" w:rsidP="005A012B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>TS 22.246 Multimedia Broadcast/Multicast Service (MBMS) user services</w:t>
      </w:r>
    </w:p>
    <w:p w14:paraId="0253986A" w14:textId="0CAE6D23" w:rsidR="005A012B" w:rsidRDefault="005A012B" w:rsidP="005A012B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>TS 22.262 Message Service within the 5G System</w:t>
      </w:r>
    </w:p>
    <w:p w14:paraId="5C0AD6C0" w14:textId="54EA92A1" w:rsidR="005A012B" w:rsidRDefault="005A012B" w:rsidP="005A012B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>TS 22.263 Service reqts for Video, Imaging and Audio for Professional Applications (VIAPA)</w:t>
      </w:r>
    </w:p>
    <w:p w14:paraId="26DD5F17" w14:textId="3ACA7850" w:rsidR="005A012B" w:rsidRDefault="005A012B" w:rsidP="005A012B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 xml:space="preserve">TS 22.278 Service requirements for the EPS (R18), which references </w:t>
      </w:r>
    </w:p>
    <w:p w14:paraId="1595CFF2" w14:textId="06385C9E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22.101 Service Aspects; Service Principles (also ref’d by 22.261)</w:t>
      </w:r>
    </w:p>
    <w:p w14:paraId="2F57418B" w14:textId="794A48F7" w:rsidR="005A012B" w:rsidRDefault="005A012B" w:rsidP="005A012B">
      <w:pPr>
        <w:pStyle w:val="ListParagraph"/>
        <w:numPr>
          <w:ilvl w:val="1"/>
          <w:numId w:val="6"/>
        </w:numPr>
        <w:rPr>
          <w:noProof/>
        </w:rPr>
      </w:pPr>
      <w:r>
        <w:rPr>
          <w:noProof/>
        </w:rPr>
        <w:t>TS 22.258 Service Requirements for the All-IP Network (AIPN); Stage1 (orphaned?</w:t>
      </w:r>
      <w:r w:rsidR="00D07534">
        <w:rPr>
          <w:noProof/>
        </w:rPr>
        <w:t xml:space="preserve"> Listed but not used in spec</w:t>
      </w:r>
      <w:r>
        <w:rPr>
          <w:noProof/>
        </w:rPr>
        <w:t>)</w:t>
      </w:r>
    </w:p>
    <w:p w14:paraId="61FC3FBB" w14:textId="1266A25A" w:rsidR="0084062A" w:rsidRDefault="005A012B" w:rsidP="005A012B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>TS 22.468 Group Communication System Enablers (GCSE) (R18)</w:t>
      </w:r>
    </w:p>
    <w:p w14:paraId="466B2F8B" w14:textId="38376ED6" w:rsidR="006D0FDF" w:rsidRDefault="0048097F" w:rsidP="0009108F">
      <w:pPr>
        <w:rPr>
          <w:noProof/>
        </w:rPr>
      </w:pPr>
      <w:r>
        <w:rPr>
          <w:noProof/>
        </w:rPr>
        <w:t xml:space="preserve">Further refernces from the second-tier were not investigated.  </w:t>
      </w:r>
      <w:r w:rsidR="006D0FDF">
        <w:rPr>
          <w:noProof/>
        </w:rPr>
        <w:t>Nor was any research done for 4G and earlier services</w:t>
      </w:r>
      <w:r w:rsidR="003F13DB">
        <w:rPr>
          <w:noProof/>
        </w:rPr>
        <w:t xml:space="preserve"> that were not found through the references of TS 22.261</w:t>
      </w:r>
      <w:r w:rsidR="006D0FDF">
        <w:rPr>
          <w:noProof/>
        </w:rPr>
        <w:t>.</w:t>
      </w:r>
    </w:p>
    <w:p w14:paraId="6EB4E968" w14:textId="52989DE1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 xml:space="preserve">3. </w:t>
      </w:r>
      <w:r w:rsidR="001C2ED6">
        <w:rPr>
          <w:b/>
          <w:noProof/>
        </w:rPr>
        <w:t>Discussion</w:t>
      </w:r>
      <w:r w:rsidR="007F2392">
        <w:rPr>
          <w:b/>
          <w:noProof/>
        </w:rPr>
        <w:t xml:space="preserve"> Point</w:t>
      </w:r>
      <w:r w:rsidR="0048097F">
        <w:rPr>
          <w:b/>
          <w:noProof/>
        </w:rPr>
        <w:t>s</w:t>
      </w:r>
      <w:r w:rsidR="001C2ED6">
        <w:rPr>
          <w:b/>
          <w:noProof/>
        </w:rPr>
        <w:t xml:space="preserve"> </w:t>
      </w:r>
    </w:p>
    <w:p w14:paraId="2D6B330B" w14:textId="1CA6DAFD" w:rsidR="0009108F" w:rsidRDefault="00147B61" w:rsidP="00570F4C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>High-level g</w:t>
      </w:r>
      <w:r w:rsidR="007F2392">
        <w:rPr>
          <w:noProof/>
        </w:rPr>
        <w:t>rouping</w:t>
      </w:r>
      <w:r w:rsidR="00570F4C">
        <w:rPr>
          <w:noProof/>
        </w:rPr>
        <w:t xml:space="preserve">:  It does not seem like there are </w:t>
      </w:r>
      <w:r>
        <w:rPr>
          <w:noProof/>
        </w:rPr>
        <w:t xml:space="preserve">easy/clear categories that would </w:t>
      </w:r>
      <w:r w:rsidR="003F13DB">
        <w:rPr>
          <w:noProof/>
        </w:rPr>
        <w:t>fit all services &amp; capabilities</w:t>
      </w:r>
      <w:r>
        <w:rPr>
          <w:noProof/>
        </w:rPr>
        <w:t>.  S1-24</w:t>
      </w:r>
      <w:r w:rsidR="00AB7DFC">
        <w:rPr>
          <w:noProof/>
        </w:rPr>
        <w:t xml:space="preserve">4804 used “Legacy, Supporting, and Specialized”.  Previous specifications </w:t>
      </w:r>
      <w:r w:rsidR="00A6562C">
        <w:rPr>
          <w:noProof/>
        </w:rPr>
        <w:t>used terms like conversational services</w:t>
      </w:r>
      <w:r w:rsidR="004B6A1A">
        <w:rPr>
          <w:noProof/>
        </w:rPr>
        <w:t xml:space="preserve"> (real-time)</w:t>
      </w:r>
      <w:r w:rsidR="00A6562C">
        <w:rPr>
          <w:noProof/>
        </w:rPr>
        <w:t xml:space="preserve">, </w:t>
      </w:r>
      <w:r w:rsidR="004B6A1A">
        <w:rPr>
          <w:noProof/>
        </w:rPr>
        <w:t xml:space="preserve">messaging services (store &amp; forward), retrieval and distribution services.  Service classification terms include bearer, IMS services, teleservices, value-added non call related, and supplementary.  </w:t>
      </w:r>
      <w:r w:rsidR="003F13DB">
        <w:rPr>
          <w:noProof/>
        </w:rPr>
        <w:t>None seem to clearly/cleanly be applicable</w:t>
      </w:r>
      <w:r w:rsidR="00160FE8">
        <w:rPr>
          <w:noProof/>
        </w:rPr>
        <w:t xml:space="preserve"> and many services could fit into several categories</w:t>
      </w:r>
      <w:r w:rsidR="003F13DB">
        <w:rPr>
          <w:noProof/>
        </w:rPr>
        <w:t>.</w:t>
      </w:r>
      <w:r w:rsidR="003F13DB" w:rsidRPr="003F13DB">
        <w:rPr>
          <w:noProof/>
        </w:rPr>
        <w:t xml:space="preserve"> </w:t>
      </w:r>
      <w:r w:rsidR="003F13DB">
        <w:rPr>
          <w:noProof/>
        </w:rPr>
        <w:t>Anything prevously defined in TS 22.261 and earlier are, legacy.</w:t>
      </w:r>
    </w:p>
    <w:p w14:paraId="26EA6CC4" w14:textId="58D9AB69" w:rsidR="004B6A1A" w:rsidRDefault="004B6A1A" w:rsidP="004B6A1A">
      <w:pPr>
        <w:pStyle w:val="ListParagraph"/>
        <w:numPr>
          <w:ilvl w:val="1"/>
          <w:numId w:val="5"/>
        </w:numPr>
        <w:rPr>
          <w:noProof/>
        </w:rPr>
      </w:pPr>
      <w:r>
        <w:rPr>
          <w:noProof/>
        </w:rPr>
        <w:t xml:space="preserve">Recommend SA1 </w:t>
      </w:r>
      <w:r w:rsidR="00BF368E">
        <w:rPr>
          <w:noProof/>
        </w:rPr>
        <w:t xml:space="preserve">avoids trying to find service tags/labels for </w:t>
      </w:r>
      <w:r w:rsidR="00BF368E" w:rsidRPr="00BF368E">
        <w:rPr>
          <w:b/>
          <w:bCs/>
          <w:noProof/>
        </w:rPr>
        <w:t>all</w:t>
      </w:r>
      <w:r w:rsidR="00BF368E">
        <w:rPr>
          <w:noProof/>
        </w:rPr>
        <w:t xml:space="preserve"> services.  Some (e.g., regulatory) </w:t>
      </w:r>
      <w:r w:rsidR="00BF368E" w:rsidRPr="003F13DB">
        <w:rPr>
          <w:b/>
          <w:bCs/>
          <w:noProof/>
        </w:rPr>
        <w:t>may</w:t>
      </w:r>
      <w:r w:rsidR="00BF368E">
        <w:rPr>
          <w:noProof/>
        </w:rPr>
        <w:t xml:space="preserve"> make sense and</w:t>
      </w:r>
      <w:r w:rsidR="003F13DB">
        <w:rPr>
          <w:noProof/>
        </w:rPr>
        <w:t xml:space="preserve">, if the group agrees, then </w:t>
      </w:r>
      <w:r w:rsidR="00BF368E">
        <w:rPr>
          <w:noProof/>
        </w:rPr>
        <w:t xml:space="preserve"> </w:t>
      </w:r>
      <w:r w:rsidR="0062393A">
        <w:rPr>
          <w:noProof/>
        </w:rPr>
        <w:t xml:space="preserve">those </w:t>
      </w:r>
      <w:r w:rsidR="00BF368E">
        <w:rPr>
          <w:noProof/>
        </w:rPr>
        <w:t xml:space="preserve">should be </w:t>
      </w:r>
      <w:r w:rsidR="0062393A">
        <w:rPr>
          <w:noProof/>
        </w:rPr>
        <w:t>(re)</w:t>
      </w:r>
      <w:r w:rsidR="00BF368E">
        <w:rPr>
          <w:noProof/>
        </w:rPr>
        <w:t xml:space="preserve">used.  </w:t>
      </w:r>
    </w:p>
    <w:p w14:paraId="112B4895" w14:textId="57629D33" w:rsidR="000501A5" w:rsidRDefault="000501A5" w:rsidP="000501A5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>Consolidation of common requirements (can be done via referencing as much as possible)</w:t>
      </w:r>
    </w:p>
    <w:p w14:paraId="68807E23" w14:textId="2FD6691A" w:rsidR="004F0180" w:rsidRDefault="004F0180" w:rsidP="004B6A1A">
      <w:pPr>
        <w:pStyle w:val="ListParagraph"/>
        <w:numPr>
          <w:ilvl w:val="1"/>
          <w:numId w:val="5"/>
        </w:numPr>
        <w:rPr>
          <w:noProof/>
        </w:rPr>
      </w:pPr>
      <w:r>
        <w:rPr>
          <w:noProof/>
        </w:rPr>
        <w:t xml:space="preserve">Should SA1 </w:t>
      </w:r>
      <w:r w:rsidR="003B1AA4">
        <w:rPr>
          <w:noProof/>
        </w:rPr>
        <w:t xml:space="preserve">consolidate </w:t>
      </w:r>
      <w:r>
        <w:rPr>
          <w:noProof/>
        </w:rPr>
        <w:t xml:space="preserve">all </w:t>
      </w:r>
      <w:r w:rsidR="00531630">
        <w:rPr>
          <w:noProof/>
        </w:rPr>
        <w:t>v</w:t>
      </w:r>
      <w:r>
        <w:rPr>
          <w:noProof/>
        </w:rPr>
        <w:t>oice/speech/</w:t>
      </w:r>
      <w:r w:rsidR="00531630">
        <w:rPr>
          <w:noProof/>
        </w:rPr>
        <w:t>t</w:t>
      </w:r>
      <w:r>
        <w:rPr>
          <w:noProof/>
        </w:rPr>
        <w:t>elephony services regardless of implementation?</w:t>
      </w:r>
    </w:p>
    <w:p w14:paraId="1129428C" w14:textId="66D703B6" w:rsidR="004F0180" w:rsidRDefault="004F0180" w:rsidP="004B6A1A">
      <w:pPr>
        <w:pStyle w:val="ListParagraph"/>
        <w:numPr>
          <w:ilvl w:val="1"/>
          <w:numId w:val="5"/>
        </w:numPr>
        <w:rPr>
          <w:noProof/>
        </w:rPr>
      </w:pPr>
      <w:r>
        <w:rPr>
          <w:noProof/>
        </w:rPr>
        <w:t xml:space="preserve">Should SA1 </w:t>
      </w:r>
      <w:r w:rsidR="003B1AA4">
        <w:rPr>
          <w:noProof/>
        </w:rPr>
        <w:t>consolidate a</w:t>
      </w:r>
      <w:r>
        <w:rPr>
          <w:noProof/>
        </w:rPr>
        <w:t xml:space="preserve">ll messaging services (e.g., SMS, </w:t>
      </w:r>
      <w:r w:rsidR="003B1AA4">
        <w:rPr>
          <w:noProof/>
        </w:rPr>
        <w:t>M</w:t>
      </w:r>
      <w:r>
        <w:rPr>
          <w:noProof/>
        </w:rPr>
        <w:t>MS, MSGin5G) regardliess of implementation?</w:t>
      </w:r>
    </w:p>
    <w:p w14:paraId="41EE2E47" w14:textId="77777777" w:rsidR="00D35015" w:rsidRDefault="00353E26" w:rsidP="004B6A1A">
      <w:pPr>
        <w:pStyle w:val="ListParagraph"/>
        <w:numPr>
          <w:ilvl w:val="1"/>
          <w:numId w:val="5"/>
        </w:numPr>
        <w:rPr>
          <w:noProof/>
        </w:rPr>
      </w:pPr>
      <w:r>
        <w:rPr>
          <w:noProof/>
        </w:rPr>
        <w:t>Should SA1 consolidate all Emgergency Call/Service requirements into one section</w:t>
      </w:r>
      <w:r w:rsidR="00D35015">
        <w:rPr>
          <w:noProof/>
        </w:rPr>
        <w:t>?</w:t>
      </w:r>
    </w:p>
    <w:p w14:paraId="03B3CD39" w14:textId="29E4C485" w:rsidR="004F0180" w:rsidRDefault="00D35015" w:rsidP="00D35015">
      <w:pPr>
        <w:pStyle w:val="ListParagraph"/>
        <w:numPr>
          <w:ilvl w:val="2"/>
          <w:numId w:val="5"/>
        </w:numPr>
        <w:rPr>
          <w:noProof/>
        </w:rPr>
      </w:pPr>
      <w:r>
        <w:rPr>
          <w:noProof/>
        </w:rPr>
        <w:t>R</w:t>
      </w:r>
      <w:r w:rsidR="00353E26">
        <w:rPr>
          <w:noProof/>
        </w:rPr>
        <w:t>equirements are spread throughout several specs</w:t>
      </w:r>
    </w:p>
    <w:p w14:paraId="5676994D" w14:textId="551A3997" w:rsidR="00D35015" w:rsidRDefault="000501A5" w:rsidP="00937858">
      <w:pPr>
        <w:pStyle w:val="ListParagraph"/>
        <w:numPr>
          <w:ilvl w:val="1"/>
          <w:numId w:val="5"/>
        </w:numPr>
        <w:rPr>
          <w:noProof/>
        </w:rPr>
      </w:pPr>
      <w:r>
        <w:rPr>
          <w:noProof/>
        </w:rPr>
        <w:t xml:space="preserve">Should SA1 cosolidate </w:t>
      </w:r>
      <w:r w:rsidR="00D35015">
        <w:rPr>
          <w:noProof/>
        </w:rPr>
        <w:t>requirements for</w:t>
      </w:r>
      <w:r w:rsidR="000930DC">
        <w:rPr>
          <w:noProof/>
        </w:rPr>
        <w:t xml:space="preserve"> </w:t>
      </w:r>
      <w:r>
        <w:rPr>
          <w:noProof/>
        </w:rPr>
        <w:t>security</w:t>
      </w:r>
      <w:r w:rsidR="00197A32">
        <w:rPr>
          <w:noProof/>
        </w:rPr>
        <w:t xml:space="preserve">, privacy, </w:t>
      </w:r>
      <w:r>
        <w:rPr>
          <w:noProof/>
        </w:rPr>
        <w:t xml:space="preserve"> and charging </w:t>
      </w:r>
      <w:r w:rsidR="00D35015">
        <w:rPr>
          <w:noProof/>
        </w:rPr>
        <w:t>(</w:t>
      </w:r>
      <w:r w:rsidR="000930DC">
        <w:rPr>
          <w:noProof/>
        </w:rPr>
        <w:t xml:space="preserve">one clause </w:t>
      </w:r>
      <w:r w:rsidR="00D35015">
        <w:rPr>
          <w:noProof/>
        </w:rPr>
        <w:t>for each)?</w:t>
      </w:r>
    </w:p>
    <w:p w14:paraId="68C876B5" w14:textId="5B57D790" w:rsidR="000501A5" w:rsidRDefault="00D35015" w:rsidP="00D35015">
      <w:pPr>
        <w:pStyle w:val="ListParagraph"/>
        <w:numPr>
          <w:ilvl w:val="2"/>
          <w:numId w:val="5"/>
        </w:numPr>
        <w:rPr>
          <w:noProof/>
        </w:rPr>
      </w:pPr>
      <w:r>
        <w:rPr>
          <w:noProof/>
        </w:rPr>
        <w:t>R</w:t>
      </w:r>
      <w:r w:rsidR="000501A5" w:rsidRPr="000501A5">
        <w:rPr>
          <w:noProof/>
        </w:rPr>
        <w:t>equirements are spread throughout several specs</w:t>
      </w:r>
      <w:r w:rsidR="000930DC">
        <w:rPr>
          <w:noProof/>
        </w:rPr>
        <w:t xml:space="preserve"> &amp; clauses</w:t>
      </w:r>
    </w:p>
    <w:p w14:paraId="0AA251A3" w14:textId="36EF10CE" w:rsidR="00BF368E" w:rsidRDefault="008F49C4" w:rsidP="00BF368E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>What should we do with circuit-switched services and capabilities?</w:t>
      </w:r>
      <w:r w:rsidR="0045703D">
        <w:rPr>
          <w:noProof/>
        </w:rPr>
        <w:t xml:space="preserve">  References/requirements are interwoven in many specifications.</w:t>
      </w:r>
    </w:p>
    <w:p w14:paraId="6CD7F07F" w14:textId="31A9138B" w:rsidR="001D5D25" w:rsidRDefault="00B72212" w:rsidP="00D41F53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 xml:space="preserve">Are there </w:t>
      </w:r>
      <w:r w:rsidR="0045703D">
        <w:rPr>
          <w:noProof/>
        </w:rPr>
        <w:t xml:space="preserve">ere references to services/capabilities that are no longer valid for 6G?  </w:t>
      </w:r>
      <w:r w:rsidR="00CF430E">
        <w:rPr>
          <w:noProof/>
        </w:rPr>
        <w:t>Have any been merged into other services?</w:t>
      </w:r>
      <w:r w:rsidR="00083825">
        <w:rPr>
          <w:noProof/>
        </w:rPr>
        <w:t xml:space="preserve"> </w:t>
      </w:r>
      <w:r>
        <w:rPr>
          <w:noProof/>
        </w:rPr>
        <w:t>Can we identify if a</w:t>
      </w:r>
      <w:r w:rsidR="001D5D25">
        <w:rPr>
          <w:noProof/>
        </w:rPr>
        <w:t xml:space="preserve">ny of these capabilties </w:t>
      </w:r>
      <w:r>
        <w:rPr>
          <w:noProof/>
        </w:rPr>
        <w:t xml:space="preserve">are </w:t>
      </w:r>
      <w:r w:rsidR="001D5D25">
        <w:rPr>
          <w:noProof/>
        </w:rPr>
        <w:t>not defined</w:t>
      </w:r>
      <w:r>
        <w:rPr>
          <w:noProof/>
        </w:rPr>
        <w:t xml:space="preserve">/supported </w:t>
      </w:r>
      <w:r w:rsidR="001D5D25">
        <w:rPr>
          <w:noProof/>
        </w:rPr>
        <w:t>in Stage 2/3?</w:t>
      </w:r>
    </w:p>
    <w:p w14:paraId="668764A9" w14:textId="532F34F4" w:rsidR="0085196C" w:rsidRDefault="0085196C" w:rsidP="0085196C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 xml:space="preserve">Can we start documenting anything now (partially) and not wait for a “complete” solution?  Could we use an Annex </w:t>
      </w:r>
      <w:r w:rsidR="009202C8">
        <w:rPr>
          <w:noProof/>
        </w:rPr>
        <w:t>as a potential placeholder to organize this type of work?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04C4F54B" w:rsidR="0009108F" w:rsidRPr="008A5E86" w:rsidRDefault="006E2AC9" w:rsidP="0009108F">
      <w:pPr>
        <w:rPr>
          <w:noProof/>
          <w:lang w:val="en-US"/>
        </w:rPr>
      </w:pPr>
      <w:r>
        <w:rPr>
          <w:noProof/>
          <w:lang w:val="en-US"/>
        </w:rPr>
        <w:t>For discussion only.  SA1 to consider this during discussions on legacy services for inclusion in TR 22.780.</w:t>
      </w:r>
    </w:p>
    <w:sectPr w:rsidR="0009108F" w:rsidRPr="008A5E8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99B7C" w14:textId="77777777" w:rsidR="00155343" w:rsidRDefault="00155343">
      <w:r>
        <w:separator/>
      </w:r>
    </w:p>
  </w:endnote>
  <w:endnote w:type="continuationSeparator" w:id="0">
    <w:p w14:paraId="32AD8558" w14:textId="77777777" w:rsidR="00155343" w:rsidRDefault="00155343">
      <w:r>
        <w:continuationSeparator/>
      </w:r>
    </w:p>
  </w:endnote>
  <w:endnote w:type="continuationNotice" w:id="1">
    <w:p w14:paraId="723A564D" w14:textId="77777777" w:rsidR="00155343" w:rsidRDefault="001553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F7368" w14:textId="77777777" w:rsidR="00155343" w:rsidRDefault="00155343">
      <w:r>
        <w:separator/>
      </w:r>
    </w:p>
  </w:footnote>
  <w:footnote w:type="continuationSeparator" w:id="0">
    <w:p w14:paraId="4A8C213C" w14:textId="77777777" w:rsidR="00155343" w:rsidRDefault="00155343">
      <w:r>
        <w:continuationSeparator/>
      </w:r>
    </w:p>
  </w:footnote>
  <w:footnote w:type="continuationNotice" w:id="1">
    <w:p w14:paraId="4C4FD827" w14:textId="77777777" w:rsidR="00155343" w:rsidRDefault="001553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AF012C"/>
    <w:multiLevelType w:val="hybridMultilevel"/>
    <w:tmpl w:val="4D565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514208"/>
    <w:multiLevelType w:val="hybridMultilevel"/>
    <w:tmpl w:val="48D45D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B0EB41A">
      <w:start w:val="1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7A419C"/>
    <w:multiLevelType w:val="hybridMultilevel"/>
    <w:tmpl w:val="76C62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325273"/>
    <w:multiLevelType w:val="hybridMultilevel"/>
    <w:tmpl w:val="84D2D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  <w:num w:numId="5" w16cid:durableId="926504407">
    <w:abstractNumId w:val="3"/>
  </w:num>
  <w:num w:numId="6" w16cid:durableId="1521625733">
    <w:abstractNumId w:val="4"/>
  </w:num>
  <w:num w:numId="7" w16cid:durableId="420954365">
    <w:abstractNumId w:val="5"/>
  </w:num>
  <w:num w:numId="8" w16cid:durableId="7486936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2054C"/>
    <w:rsid w:val="00033397"/>
    <w:rsid w:val="00035DE0"/>
    <w:rsid w:val="00040095"/>
    <w:rsid w:val="000501A5"/>
    <w:rsid w:val="00051834"/>
    <w:rsid w:val="00054A22"/>
    <w:rsid w:val="00062023"/>
    <w:rsid w:val="000655A6"/>
    <w:rsid w:val="000765D2"/>
    <w:rsid w:val="00080512"/>
    <w:rsid w:val="00083825"/>
    <w:rsid w:val="0009108F"/>
    <w:rsid w:val="000930DC"/>
    <w:rsid w:val="000C47C3"/>
    <w:rsid w:val="000D58AB"/>
    <w:rsid w:val="00133525"/>
    <w:rsid w:val="00147B61"/>
    <w:rsid w:val="00155343"/>
    <w:rsid w:val="00160FE8"/>
    <w:rsid w:val="00197A32"/>
    <w:rsid w:val="001A4C42"/>
    <w:rsid w:val="001A7420"/>
    <w:rsid w:val="001B6637"/>
    <w:rsid w:val="001C21C3"/>
    <w:rsid w:val="001C2ED6"/>
    <w:rsid w:val="001D02C2"/>
    <w:rsid w:val="001D5D25"/>
    <w:rsid w:val="001F0C1D"/>
    <w:rsid w:val="001F1132"/>
    <w:rsid w:val="001F168B"/>
    <w:rsid w:val="00224099"/>
    <w:rsid w:val="002347A2"/>
    <w:rsid w:val="002675F0"/>
    <w:rsid w:val="002760EE"/>
    <w:rsid w:val="00295A3A"/>
    <w:rsid w:val="002B6339"/>
    <w:rsid w:val="002E00EE"/>
    <w:rsid w:val="003172DC"/>
    <w:rsid w:val="00353E26"/>
    <w:rsid w:val="0035462D"/>
    <w:rsid w:val="00356555"/>
    <w:rsid w:val="003628B7"/>
    <w:rsid w:val="0036651F"/>
    <w:rsid w:val="003765B8"/>
    <w:rsid w:val="003B1AA4"/>
    <w:rsid w:val="003B27E1"/>
    <w:rsid w:val="003C3971"/>
    <w:rsid w:val="003F13DB"/>
    <w:rsid w:val="00423334"/>
    <w:rsid w:val="004345EC"/>
    <w:rsid w:val="00437FD8"/>
    <w:rsid w:val="0045703D"/>
    <w:rsid w:val="00465515"/>
    <w:rsid w:val="0048097F"/>
    <w:rsid w:val="0049751D"/>
    <w:rsid w:val="004B6A1A"/>
    <w:rsid w:val="004C30AC"/>
    <w:rsid w:val="004D3578"/>
    <w:rsid w:val="004E213A"/>
    <w:rsid w:val="004F0180"/>
    <w:rsid w:val="004F0988"/>
    <w:rsid w:val="004F3340"/>
    <w:rsid w:val="00531630"/>
    <w:rsid w:val="0053388B"/>
    <w:rsid w:val="00535773"/>
    <w:rsid w:val="00543E6C"/>
    <w:rsid w:val="00565087"/>
    <w:rsid w:val="00570F4C"/>
    <w:rsid w:val="00597B11"/>
    <w:rsid w:val="005A012B"/>
    <w:rsid w:val="005C3EF2"/>
    <w:rsid w:val="005D2E01"/>
    <w:rsid w:val="005D7526"/>
    <w:rsid w:val="005E04A0"/>
    <w:rsid w:val="005E4BB2"/>
    <w:rsid w:val="005F1B4E"/>
    <w:rsid w:val="005F788A"/>
    <w:rsid w:val="00602AEA"/>
    <w:rsid w:val="00614FDF"/>
    <w:rsid w:val="0062393A"/>
    <w:rsid w:val="0063543D"/>
    <w:rsid w:val="00647114"/>
    <w:rsid w:val="00687DC4"/>
    <w:rsid w:val="006912E9"/>
    <w:rsid w:val="006A323F"/>
    <w:rsid w:val="006A7F24"/>
    <w:rsid w:val="006B30D0"/>
    <w:rsid w:val="006C3D95"/>
    <w:rsid w:val="006D0FDF"/>
    <w:rsid w:val="006D3253"/>
    <w:rsid w:val="006E129A"/>
    <w:rsid w:val="006E2AC9"/>
    <w:rsid w:val="006E2D04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1FBC"/>
    <w:rsid w:val="00765EA3"/>
    <w:rsid w:val="00774DA4"/>
    <w:rsid w:val="00781F0F"/>
    <w:rsid w:val="007A6C4E"/>
    <w:rsid w:val="007B600E"/>
    <w:rsid w:val="007F0F4A"/>
    <w:rsid w:val="007F2392"/>
    <w:rsid w:val="008028A4"/>
    <w:rsid w:val="008217A3"/>
    <w:rsid w:val="00830747"/>
    <w:rsid w:val="008359CD"/>
    <w:rsid w:val="0084062A"/>
    <w:rsid w:val="00841BC0"/>
    <w:rsid w:val="0085196C"/>
    <w:rsid w:val="008768CA"/>
    <w:rsid w:val="00881287"/>
    <w:rsid w:val="00882EC6"/>
    <w:rsid w:val="008C384C"/>
    <w:rsid w:val="008C762E"/>
    <w:rsid w:val="008D05CF"/>
    <w:rsid w:val="008E2D68"/>
    <w:rsid w:val="008E6756"/>
    <w:rsid w:val="008F49C4"/>
    <w:rsid w:val="0090271F"/>
    <w:rsid w:val="00902E23"/>
    <w:rsid w:val="009054B6"/>
    <w:rsid w:val="009114D7"/>
    <w:rsid w:val="0091348E"/>
    <w:rsid w:val="00917CCB"/>
    <w:rsid w:val="009202C8"/>
    <w:rsid w:val="009309FB"/>
    <w:rsid w:val="00933FB0"/>
    <w:rsid w:val="00937858"/>
    <w:rsid w:val="00942EC2"/>
    <w:rsid w:val="00947BF3"/>
    <w:rsid w:val="009B51E4"/>
    <w:rsid w:val="009C1023"/>
    <w:rsid w:val="009F37B7"/>
    <w:rsid w:val="00A10F02"/>
    <w:rsid w:val="00A164B4"/>
    <w:rsid w:val="00A26956"/>
    <w:rsid w:val="00A27486"/>
    <w:rsid w:val="00A53724"/>
    <w:rsid w:val="00A56066"/>
    <w:rsid w:val="00A6562C"/>
    <w:rsid w:val="00A73129"/>
    <w:rsid w:val="00A82346"/>
    <w:rsid w:val="00A92BA1"/>
    <w:rsid w:val="00A95A32"/>
    <w:rsid w:val="00AA11D1"/>
    <w:rsid w:val="00AB4A5D"/>
    <w:rsid w:val="00AB7DFC"/>
    <w:rsid w:val="00AC6BC6"/>
    <w:rsid w:val="00AE65E2"/>
    <w:rsid w:val="00AF1460"/>
    <w:rsid w:val="00B12BA0"/>
    <w:rsid w:val="00B15449"/>
    <w:rsid w:val="00B72212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36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F430E"/>
    <w:rsid w:val="00D07534"/>
    <w:rsid w:val="00D35015"/>
    <w:rsid w:val="00D41F53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08F2"/>
    <w:rsid w:val="00E71CF8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  <w:rsid w:val="00FC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A01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2</Pages>
  <Words>914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75</cp:revision>
  <cp:lastPrinted>2019-02-25T14:05:00Z</cp:lastPrinted>
  <dcterms:created xsi:type="dcterms:W3CDTF">2021-07-14T09:19:00Z</dcterms:created>
  <dcterms:modified xsi:type="dcterms:W3CDTF">2025-02-07T16:07:00Z</dcterms:modified>
</cp:coreProperties>
</file>